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9"/>
        </w:rPr>
      </w:pPr>
    </w:p>
    <w:p>
      <w:pPr>
        <w:pStyle w:val="BodyText"/>
        <w:spacing w:line="524" w:lineRule="exact"/>
        <w:ind w:left="317" w:right="313"/>
        <w:jc w:val="center"/>
      </w:pPr>
      <w:r>
        <w:rPr/>
        <w:t>北京大学湖南青年创新创业暨湖南农村返乡青年创业特训营</w:t>
      </w:r>
    </w:p>
    <w:p>
      <w:pPr>
        <w:pStyle w:val="BodyText"/>
        <w:spacing w:line="574" w:lineRule="exact"/>
        <w:ind w:left="313" w:right="313"/>
        <w:jc w:val="center"/>
      </w:pPr>
      <w:r>
        <w:rPr/>
        <w:pict>
          <v:shape style="position:absolute;margin-left:78.820pt;margin-top:26.240814pt;width:438.1pt;height:566.8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0"/>
                    <w:gridCol w:w="1316"/>
                    <w:gridCol w:w="1396"/>
                    <w:gridCol w:w="1675"/>
                    <w:gridCol w:w="807"/>
                    <w:gridCol w:w="2438"/>
                  </w:tblGrid>
                  <w:tr>
                    <w:trPr>
                      <w:trHeight w:val="510" w:hRule="atLeast"/>
                    </w:trPr>
                    <w:tc>
                      <w:tcPr>
                        <w:tcW w:w="1100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50" w:val="left" w:leader="none"/>
                          </w:tabs>
                          <w:spacing w:before="117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日</w:t>
                          <w:tab/>
                          <w:t>期</w:t>
                        </w:r>
                      </w:p>
                    </w:tc>
                    <w:tc>
                      <w:tcPr>
                        <w:tcW w:w="131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18" w:val="left" w:leader="none"/>
                          </w:tabs>
                          <w:spacing w:before="117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时</w:t>
                          <w:tab/>
                          <w:t>间</w:t>
                        </w:r>
                      </w:p>
                    </w:tc>
                    <w:tc>
                      <w:tcPr>
                        <w:tcW w:w="1396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81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地点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课程安排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406" w:right="13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说明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22"/>
                            <w:sz w:val="20"/>
                          </w:rPr>
                          <w:t> 月</w:t>
                        </w: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pacing w:val="-36"/>
                            <w:sz w:val="20"/>
                          </w:rPr>
                          <w:t> 日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（周五）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12:00-13:30</w:t>
                        </w: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学员报到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9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13:30-14:30</w:t>
                        </w: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开营仪式、班会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14:30-17:30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81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海淀公园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破冰拓展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钱永健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心主任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北京大学拓展训练研究中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17:30-18:30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晚餐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rFonts w:ascii="Microsoft JhengHei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18:30-20:30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81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181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rPr>
                            <w:rFonts w:ascii="Microsoft JhengHei"/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营员介绍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498" w:hRule="atLeast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Microsoft JhengHei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22"/>
                            <w:sz w:val="20"/>
                          </w:rPr>
                          <w:t> 月</w:t>
                        </w:r>
                        <w:r>
                          <w:rPr>
                            <w:sz w:val="20"/>
                          </w:rPr>
                          <w:t>17</w:t>
                        </w:r>
                        <w:r>
                          <w:rPr>
                            <w:spacing w:val="-36"/>
                            <w:sz w:val="20"/>
                          </w:rPr>
                          <w:t> 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（周六）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09:00-12:00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112" w:righ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创新思维与共享发展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54"/>
                          <w:ind w:left="112" w:righ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蔡 剑 北京大学工学院特聘研究员、北京大学创新研究院前执行院长、北京大学光华管理学院教授、创新学堂创始人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12:00-13:30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午餐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86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13:30-17:30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09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09"/>
                          <w:ind w:left="112" w:righ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创业企业税务规划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09"/>
                          <w:ind w:left="112" w:righ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辛连珠 国税总局税务干部进修学院教研部主任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17:30-18:30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3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晚餐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18:30-21:00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94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94"/>
                          <w:ind w:left="112" w:righ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公司财务与数字化财富管理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丁永强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简记创始人&amp;CEO</w:t>
                        </w: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1100" w:type="dxa"/>
                        <w:vMerge w:val="restart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22"/>
                            <w:sz w:val="20"/>
                          </w:rPr>
                          <w:t> 月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36"/>
                            <w:sz w:val="20"/>
                          </w:rPr>
                          <w:t> 日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（周日）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09:00-12:00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90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90"/>
                          <w:ind w:left="112" w:righ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新商业的三大认知战场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23" w:val="left" w:leader="none"/>
                          </w:tabs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曹</w:t>
                          <w:tab/>
                          <w:t>升</w:t>
                        </w:r>
                      </w:p>
                    </w:tc>
                    <w:tc>
                      <w:tcPr>
                        <w:tcW w:w="243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灰度认知社创始人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12:00-13:30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8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午餐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40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13:30-17:30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 w:before="1"/>
                          <w:ind w:left="303" w:right="183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北创营海淀基地教室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"/>
                          <w:rPr>
                            <w:rFonts w:ascii="Microsoft JhengHei"/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 w:before="1"/>
                          <w:ind w:left="112" w:right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创业企业初始市场成长道路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2" w:lineRule="auto" w:before="118"/>
                          <w:ind w:left="112" w:righ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王会民  北创分享投资创始合伙 </w:t>
                        </w:r>
                        <w:r>
                          <w:rPr>
                            <w:spacing w:val="-1"/>
                            <w:sz w:val="20"/>
                          </w:rPr>
                          <w:t>人、原方正集团董事会秘书、原方</w:t>
                        </w:r>
                      </w:p>
                      <w:p>
                        <w:pPr>
                          <w:pStyle w:val="TableParagraph"/>
                          <w:spacing w:line="292" w:lineRule="auto"/>
                          <w:ind w:left="112" w:right="-15"/>
                          <w:rPr>
                            <w:sz w:val="20"/>
                          </w:rPr>
                        </w:pPr>
                        <w:r>
                          <w:rPr>
                            <w:spacing w:val="-12"/>
                            <w:w w:val="99"/>
                            <w:sz w:val="20"/>
                          </w:rPr>
                          <w:t>正控股有限公司</w:t>
                        </w:r>
                        <w:r>
                          <w:rPr>
                            <w:w w:val="99"/>
                            <w:sz w:val="20"/>
                          </w:rPr>
                          <w:t>（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00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4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18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H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>K</w:t>
                        </w:r>
                        <w:r>
                          <w:rPr>
                            <w:spacing w:val="-84"/>
                            <w:w w:val="99"/>
                            <w:sz w:val="20"/>
                          </w:rPr>
                          <w:t>）</w:t>
                        </w:r>
                        <w:r>
                          <w:rPr>
                            <w:w w:val="99"/>
                            <w:sz w:val="20"/>
                          </w:rPr>
                          <w:t>副总裁、</w:t>
                        </w:r>
                        <w:r>
                          <w:rPr>
                            <w:sz w:val="20"/>
                          </w:rPr>
                          <w:t>原方正科技集团股份有限公司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（600601SH）董事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1100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17:30-18:30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5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晚餐</w:t>
                        </w:r>
                      </w:p>
                    </w:tc>
                    <w:tc>
                      <w:tcPr>
                        <w:tcW w:w="3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课程安排</w:t>
      </w:r>
    </w:p>
    <w:p>
      <w:pPr>
        <w:spacing w:after="0" w:line="574" w:lineRule="exact"/>
        <w:jc w:val="center"/>
        <w:sectPr>
          <w:footerReference w:type="default" r:id="rId5"/>
          <w:type w:val="continuous"/>
          <w:pgSz w:w="11910" w:h="16840"/>
          <w:pgMar w:footer="1701" w:top="1580" w:bottom="1900" w:left="1460" w:right="1460"/>
          <w:pgNumType w:start="1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1316"/>
        <w:gridCol w:w="1396"/>
        <w:gridCol w:w="1675"/>
        <w:gridCol w:w="807"/>
        <w:gridCol w:w="2438"/>
      </w:tblGrid>
      <w:tr>
        <w:trPr>
          <w:trHeight w:val="768" w:hRule="atLeast"/>
        </w:trPr>
        <w:tc>
          <w:tcPr>
            <w:tcW w:w="11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18:30-21:00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创业实践分享</w:t>
            </w:r>
          </w:p>
        </w:tc>
        <w:tc>
          <w:tcPr>
            <w:tcW w:w="32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112" w:right="118"/>
              <w:rPr>
                <w:sz w:val="20"/>
              </w:rPr>
            </w:pPr>
            <w:r>
              <w:rPr>
                <w:sz w:val="20"/>
              </w:rPr>
              <w:t>叶文智 湖南省工商联副主席、凤凰古城旅游有限责任公司董事长</w:t>
            </w:r>
          </w:p>
        </w:tc>
      </w:tr>
      <w:tr>
        <w:trPr>
          <w:trHeight w:val="745" w:hRule="atLeast"/>
        </w:trPr>
        <w:tc>
          <w:tcPr>
            <w:tcW w:w="11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4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2"/>
                <w:sz w:val="20"/>
              </w:rPr>
              <w:t> 月</w:t>
            </w:r>
            <w:r>
              <w:rPr>
                <w:sz w:val="20"/>
              </w:rPr>
              <w:t>19</w:t>
            </w:r>
            <w:r>
              <w:rPr>
                <w:spacing w:val="-36"/>
                <w:sz w:val="20"/>
              </w:rPr>
              <w:t> 日</w:t>
            </w:r>
          </w:p>
          <w:p>
            <w:pPr>
              <w:pStyle w:val="TableParagraph"/>
              <w:spacing w:before="56"/>
              <w:ind w:left="148"/>
              <w:rPr>
                <w:sz w:val="20"/>
              </w:rPr>
            </w:pPr>
            <w:r>
              <w:rPr>
                <w:sz w:val="20"/>
              </w:rPr>
              <w:t>（周一）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09:00-12:00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7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87"/>
              <w:ind w:left="112" w:right="-15"/>
              <w:rPr>
                <w:sz w:val="20"/>
              </w:rPr>
            </w:pPr>
            <w:r>
              <w:rPr>
                <w:sz w:val="20"/>
              </w:rPr>
              <w:t>如何避免公司股</w:t>
            </w:r>
            <w:r>
              <w:rPr>
                <w:spacing w:val="-6"/>
                <w:sz w:val="20"/>
              </w:rPr>
              <w:t>权架构中的“坑”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292" w:lineRule="auto" w:before="87"/>
              <w:ind w:left="112" w:right="87"/>
              <w:rPr>
                <w:sz w:val="20"/>
              </w:rPr>
            </w:pPr>
            <w:r>
              <w:rPr>
                <w:sz w:val="20"/>
              </w:rPr>
              <w:t>杨</w:t>
              <w:tab/>
            </w:r>
            <w:r>
              <w:rPr>
                <w:spacing w:val="-17"/>
                <w:sz w:val="20"/>
              </w:rPr>
              <w:t>元</w:t>
            </w:r>
            <w:r>
              <w:rPr>
                <w:sz w:val="20"/>
              </w:rPr>
              <w:t>伙人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87"/>
              <w:ind w:left="90" w:right="98"/>
              <w:jc w:val="center"/>
              <w:rPr>
                <w:sz w:val="20"/>
              </w:rPr>
            </w:pPr>
            <w:r>
              <w:rPr>
                <w:sz w:val="20"/>
              </w:rPr>
              <w:t>七八点股权设计事务所合</w:t>
            </w:r>
          </w:p>
        </w:tc>
      </w:tr>
      <w:tr>
        <w:trPr>
          <w:trHeight w:val="591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12:00-13:30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12"/>
              <w:rPr>
                <w:sz w:val="20"/>
              </w:rPr>
            </w:pPr>
            <w:r>
              <w:rPr>
                <w:sz w:val="20"/>
              </w:rPr>
              <w:t>午餐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6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13:30-17:30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9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创业者的领导力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92" w:lineRule="auto" w:before="109"/>
              <w:ind w:left="112" w:right="87"/>
              <w:rPr>
                <w:sz w:val="20"/>
              </w:rPr>
            </w:pPr>
            <w:r>
              <w:rPr>
                <w:sz w:val="20"/>
              </w:rPr>
              <w:t>王新超教授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9"/>
              <w:ind w:left="90" w:right="96"/>
              <w:jc w:val="center"/>
              <w:rPr>
                <w:sz w:val="20"/>
              </w:rPr>
            </w:pPr>
            <w:r>
              <w:rPr>
                <w:sz w:val="20"/>
              </w:rPr>
              <w:t>北京大学光华管理学院</w:t>
            </w:r>
          </w:p>
        </w:tc>
      </w:tr>
      <w:tr>
        <w:trPr>
          <w:trHeight w:val="470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18:00-20:30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毕业交流晚宴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5" w:hRule="atLeast"/>
        </w:trPr>
        <w:tc>
          <w:tcPr>
            <w:tcW w:w="11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17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2"/>
                <w:sz w:val="20"/>
              </w:rPr>
              <w:t> 月</w:t>
            </w:r>
            <w:r>
              <w:rPr>
                <w:sz w:val="20"/>
              </w:rPr>
              <w:t>20</w:t>
            </w:r>
            <w:r>
              <w:rPr>
                <w:spacing w:val="-36"/>
                <w:sz w:val="20"/>
              </w:rPr>
              <w:t> 日</w:t>
            </w:r>
          </w:p>
          <w:p>
            <w:pPr>
              <w:pStyle w:val="TableParagraph"/>
              <w:spacing w:before="56"/>
              <w:ind w:left="148"/>
              <w:rPr>
                <w:sz w:val="20"/>
              </w:rPr>
            </w:pPr>
            <w:r>
              <w:rPr>
                <w:sz w:val="20"/>
              </w:rPr>
              <w:t>（周二）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7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09:00-12:00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spacing w:line="292" w:lineRule="auto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spacing w:line="292" w:lineRule="auto"/>
              <w:ind w:left="112" w:right="151"/>
              <w:jc w:val="both"/>
              <w:rPr>
                <w:sz w:val="20"/>
              </w:rPr>
            </w:pPr>
            <w:r>
              <w:rPr>
                <w:sz w:val="20"/>
              </w:rPr>
              <w:t>“创业经济工程学”兼论创业的文化与环境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0" w:lineRule="atLeast" w:before="7"/>
              <w:ind w:left="112" w:right="115"/>
              <w:jc w:val="both"/>
              <w:rPr>
                <w:sz w:val="20"/>
              </w:rPr>
            </w:pPr>
            <w:r>
              <w:rPr>
                <w:sz w:val="20"/>
              </w:rPr>
              <w:t>李华强 中央汇金投资有限责任公司派出董事、中国光大集团股份公司专职董事兼中国光大银行专职董事、深圳证券交易所资产证券化专家委员会委员</w:t>
            </w:r>
          </w:p>
        </w:tc>
      </w:tr>
      <w:tr>
        <w:trPr>
          <w:trHeight w:val="527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12:00-13:30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112"/>
              <w:rPr>
                <w:sz w:val="20"/>
              </w:rPr>
            </w:pPr>
            <w:r>
              <w:rPr>
                <w:sz w:val="20"/>
              </w:rPr>
              <w:t>午餐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Microsoft JhengHei"/>
                <w:b/>
                <w:sz w:val="14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13:30-17:00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3"/>
              <w:ind w:left="112" w:right="151"/>
              <w:rPr>
                <w:sz w:val="20"/>
              </w:rPr>
            </w:pPr>
            <w:r>
              <w:rPr>
                <w:sz w:val="20"/>
              </w:rPr>
              <w:t>打造创业企业战略执行力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92" w:lineRule="auto" w:before="103"/>
              <w:ind w:left="112" w:right="87"/>
              <w:rPr>
                <w:sz w:val="20"/>
              </w:rPr>
            </w:pPr>
            <w:r>
              <w:rPr>
                <w:sz w:val="20"/>
              </w:rPr>
              <w:t>姜英伟创始人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90" w:right="98"/>
              <w:jc w:val="center"/>
              <w:rPr>
                <w:sz w:val="20"/>
              </w:rPr>
            </w:pPr>
            <w:r>
              <w:rPr>
                <w:sz w:val="20"/>
              </w:rPr>
              <w:t>北京大学创业训练营联合</w:t>
            </w:r>
          </w:p>
        </w:tc>
      </w:tr>
      <w:tr>
        <w:trPr>
          <w:trHeight w:val="772" w:hRule="atLeast"/>
        </w:trPr>
        <w:tc>
          <w:tcPr>
            <w:tcW w:w="11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17:00-17:30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1"/>
              <w:ind w:left="303" w:right="183" w:hanging="101"/>
              <w:rPr>
                <w:sz w:val="20"/>
              </w:rPr>
            </w:pPr>
            <w:r>
              <w:rPr>
                <w:sz w:val="20"/>
              </w:rPr>
              <w:t>北创营海淀基地教室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结业仪式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11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2"/>
                <w:sz w:val="20"/>
              </w:rPr>
              <w:t> 月</w:t>
            </w:r>
            <w:r>
              <w:rPr>
                <w:sz w:val="20"/>
              </w:rPr>
              <w:t>21</w:t>
            </w:r>
            <w:r>
              <w:rPr>
                <w:spacing w:val="-36"/>
                <w:sz w:val="20"/>
              </w:rPr>
              <w:t> 日</w:t>
            </w:r>
          </w:p>
          <w:p>
            <w:pPr>
              <w:pStyle w:val="TableParagraph"/>
              <w:spacing w:before="56"/>
              <w:ind w:left="148"/>
              <w:rPr>
                <w:sz w:val="20"/>
              </w:rPr>
            </w:pPr>
            <w:r>
              <w:rPr>
                <w:sz w:val="20"/>
              </w:rPr>
              <w:t>（周三）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07:00-12:00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返程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8"/>
        <w:ind w:left="471" w:right="0" w:firstLine="0"/>
        <w:jc w:val="left"/>
        <w:rPr>
          <w:sz w:val="20"/>
        </w:rPr>
      </w:pPr>
      <w:r>
        <w:rPr>
          <w:sz w:val="20"/>
        </w:rPr>
        <w:t>备注：具体课程安排以现场为准。</w:t>
      </w:r>
    </w:p>
    <w:sectPr>
      <w:pgSz w:w="11910" w:h="16840"/>
      <w:pgMar w:header="0" w:footer="1701" w:top="1580" w:bottom="190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40002pt;margin-top:745.830017pt;width:8.5pt;height:12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北京大学湖南青年创新创业暨湖南农村</dc:title>
  <dcterms:created xsi:type="dcterms:W3CDTF">2018-12-19T08:53:52Z</dcterms:created>
  <dcterms:modified xsi:type="dcterms:W3CDTF">2018-12-19T08:53:52Z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2018-12-19T00:00:00Z</vt:filetime>
  </property>
</Properties>
</file>